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 Rachna Educational Institutions</w:t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85BCB" w:rsidRDefault="00E372A8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  <w:r w:rsidR="002D3DE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Academic Session 2024-25</w:t>
            </w:r>
          </w:p>
          <w:p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>
        <w:trPr>
          <w:trHeight w:val="41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:rsidR="00585BCB" w:rsidRDefault="0076372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Prosthodontics and Crown &amp; Bridge</w:t>
            </w:r>
            <w:r w:rsidR="00935D30">
              <w:rPr>
                <w:rFonts w:ascii="Times New Roman" w:eastAsia="Times New Roman" w:hAnsi="Times New Roman" w:cs="Times New Roman"/>
              </w:rPr>
              <w:t xml:space="preserve"> </w:t>
            </w:r>
            <w:r w:rsidRPr="00935D30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MRDC</w:t>
            </w:r>
          </w:p>
        </w:tc>
      </w:tr>
      <w:tr w:rsidR="00585BCB">
        <w:trPr>
          <w:trHeight w:val="41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:rsidR="00585BCB" w:rsidRDefault="007F4BC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manavrachna.edu.in</w:t>
            </w:r>
          </w:p>
        </w:tc>
      </w:tr>
      <w:tr w:rsidR="00585BCB">
        <w:trPr>
          <w:trHeight w:val="411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:rsidR="00585BCB" w:rsidRDefault="00935D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</w:t>
            </w:r>
            <w:r w:rsidR="0076372B">
              <w:rPr>
                <w:rFonts w:ascii="Times New Roman" w:eastAsia="Times New Roman" w:hAnsi="Times New Roman" w:cs="Times New Roman"/>
              </w:rPr>
              <w:t>Teaching</w:t>
            </w:r>
          </w:p>
        </w:tc>
      </w:tr>
      <w:tr w:rsidR="00585BCB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6372B" w:rsidRDefault="0076372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Prosthodontics is a branch of dentistry that deals with the rehabilitation of missing teeth. Both Clinical and Non clinical work (Lab work) is of same significance for better prognosis of treatment for patients. </w:t>
            </w:r>
            <w:r w:rsidR="00626ADB">
              <w:rPr>
                <w:rFonts w:ascii="Times New Roman" w:eastAsia="Times New Roman" w:hAnsi="Times New Roman" w:cs="Times New Roman"/>
              </w:rPr>
              <w:t>Pre-clinical laboratory classes for learning laboratory work are</w:t>
            </w:r>
            <w:r>
              <w:rPr>
                <w:rFonts w:ascii="Times New Roman" w:eastAsia="Times New Roman" w:hAnsi="Times New Roman" w:cs="Times New Roman"/>
              </w:rPr>
              <w:t xml:space="preserve"> the criteria for entering clinics.</w:t>
            </w:r>
          </w:p>
          <w:p w:rsidR="00585BCB" w:rsidRDefault="0076372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>
        <w:trPr>
          <w:trHeight w:val="40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:rsidR="00585BCB" w:rsidRDefault="007637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 / Demonstrator</w:t>
            </w: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:rsidR="00585BCB" w:rsidRDefault="0076372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Demonstration to UG students for laboratory work, Working on power points, word documents and excel, OPD duty, Maintaining Department register and patient’s record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76372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Basic </w:t>
            </w:r>
            <w:r w:rsidR="00935D30">
              <w:rPr>
                <w:rFonts w:ascii="Times New Roman" w:eastAsia="Times New Roman" w:hAnsi="Times New Roman" w:cs="Times New Roman"/>
              </w:rPr>
              <w:t>computer skills, Prosthodontic</w:t>
            </w:r>
            <w:r>
              <w:rPr>
                <w:rFonts w:ascii="Times New Roman" w:eastAsia="Times New Roman" w:hAnsi="Times New Roman" w:cs="Times New Roman"/>
              </w:rPr>
              <w:t xml:space="preserve"> laboratory work, Basic knowledge of subjects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0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Place of Posting</w:t>
            </w:r>
          </w:p>
        </w:tc>
        <w:tc>
          <w:tcPr>
            <w:tcW w:w="6885" w:type="dxa"/>
            <w:vAlign w:val="center"/>
          </w:tcPr>
          <w:p w:rsidR="00585BCB" w:rsidRDefault="00626A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Pre-clinical laboratory, UG Clinical Area</w:t>
            </w:r>
          </w:p>
        </w:tc>
      </w:tr>
      <w:tr w:rsidR="00585BCB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3E63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months</w:t>
            </w:r>
          </w:p>
        </w:tc>
      </w:tr>
      <w:tr w:rsidR="00585BCB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>
        <w:trPr>
          <w:trHeight w:val="44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585BCB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:rsidR="00585BCB" w:rsidRDefault="00585BCB">
      <w:pPr>
        <w:rPr>
          <w:rFonts w:ascii="Times New Roman" w:eastAsia="Times New Roman" w:hAnsi="Times New Roman" w:cs="Times New Roman"/>
        </w:rPr>
      </w:pP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A8" w:rsidRDefault="006B2EA8">
      <w:pPr>
        <w:spacing w:after="0" w:line="240" w:lineRule="auto"/>
      </w:pPr>
      <w:r>
        <w:separator/>
      </w:r>
    </w:p>
  </w:endnote>
  <w:endnote w:type="continuationSeparator" w:id="0">
    <w:p w:rsidR="006B2EA8" w:rsidRDefault="006B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A8" w:rsidRDefault="006B2EA8">
      <w:pPr>
        <w:spacing w:after="0" w:line="240" w:lineRule="auto"/>
      </w:pPr>
      <w:r>
        <w:separator/>
      </w:r>
    </w:p>
  </w:footnote>
  <w:footnote w:type="continuationSeparator" w:id="0">
    <w:p w:rsidR="006B2EA8" w:rsidRDefault="006B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BCB"/>
    <w:rsid w:val="001943D6"/>
    <w:rsid w:val="002D3DEC"/>
    <w:rsid w:val="003E63F6"/>
    <w:rsid w:val="003F087A"/>
    <w:rsid w:val="0044316F"/>
    <w:rsid w:val="00585BCB"/>
    <w:rsid w:val="00626ADB"/>
    <w:rsid w:val="006B2EA8"/>
    <w:rsid w:val="0076372B"/>
    <w:rsid w:val="007F4BCA"/>
    <w:rsid w:val="00935D30"/>
    <w:rsid w:val="00945582"/>
    <w:rsid w:val="00E372A8"/>
    <w:rsid w:val="00F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2024-06-11T10:33:00Z</dcterms:created>
  <dcterms:modified xsi:type="dcterms:W3CDTF">2024-06-11T10:33:00Z</dcterms:modified>
</cp:coreProperties>
</file>